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A0" w:rsidRDefault="006931A0"/>
    <w:p w:rsidR="000F31CC" w:rsidRPr="000F31CC" w:rsidRDefault="000F31CC" w:rsidP="000F31CC">
      <w:pPr>
        <w:spacing w:before="100" w:beforeAutospacing="1" w:after="100" w:afterAutospacing="1" w:line="240" w:lineRule="auto"/>
        <w:outlineLvl w:val="0"/>
        <w:rPr>
          <w:rFonts w:ascii="Times New Roman" w:eastAsia="Times New Roman" w:hAnsi="Times New Roman" w:cs="Times New Roman"/>
          <w:b/>
          <w:bCs/>
          <w:kern w:val="36"/>
          <w:sz w:val="36"/>
          <w:szCs w:val="36"/>
          <w:lang w:eastAsia="hu-HU"/>
        </w:rPr>
      </w:pPr>
      <w:r w:rsidRPr="000F31CC">
        <w:rPr>
          <w:rFonts w:ascii="Times New Roman" w:eastAsia="Times New Roman" w:hAnsi="Times New Roman" w:cs="Times New Roman"/>
          <w:b/>
          <w:bCs/>
          <w:kern w:val="36"/>
          <w:sz w:val="36"/>
          <w:szCs w:val="36"/>
          <w:lang w:eastAsia="hu-HU"/>
        </w:rPr>
        <w:t>PPK Jubileumi Diploma</w:t>
      </w:r>
    </w:p>
    <w:p w:rsidR="000F31CC" w:rsidRPr="000F31CC" w:rsidRDefault="000F31CC" w:rsidP="000F31CC">
      <w:pPr>
        <w:spacing w:before="100" w:beforeAutospacing="1" w:after="100" w:afterAutospacing="1" w:line="240" w:lineRule="auto"/>
        <w:jc w:val="both"/>
        <w:outlineLvl w:val="1"/>
        <w:rPr>
          <w:rFonts w:ascii="Times New Roman" w:eastAsia="Times New Roman" w:hAnsi="Times New Roman" w:cs="Times New Roman"/>
          <w:b/>
          <w:bCs/>
          <w:sz w:val="28"/>
          <w:szCs w:val="28"/>
          <w:lang w:eastAsia="hu-HU"/>
        </w:rPr>
      </w:pPr>
      <w:r w:rsidRPr="000F31CC">
        <w:rPr>
          <w:rFonts w:ascii="Times New Roman" w:eastAsia="Times New Roman" w:hAnsi="Times New Roman" w:cs="Times New Roman"/>
          <w:b/>
          <w:bCs/>
          <w:sz w:val="28"/>
          <w:szCs w:val="28"/>
          <w:lang w:eastAsia="hu-HU"/>
        </w:rPr>
        <w:t>TISZTELT JUBILÁLÓ!</w:t>
      </w:r>
    </w:p>
    <w:p w:rsidR="000F31CC" w:rsidRPr="000F31CC" w:rsidRDefault="000F31CC" w:rsidP="000F31C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Arany, gyémánt, vas, rubin, illetve platina dísz- (jubileumi) oklevél adományozható életpályája alapján annak, aki az egyetemen vagy jogelőd intézményei valamelyikében legalább ötven, hatvan, hatvanöt, hetven vagy hetvenöt éve szerezte meg oklevelét, és életpályája alapján közmegbecsülésre méltó.</w:t>
      </w:r>
    </w:p>
    <w:p w:rsidR="000F31CC" w:rsidRPr="000F31CC" w:rsidRDefault="000F31CC" w:rsidP="000F31C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Az ELTE Pedagógiai és Pszichológiai Kara 2015 óta kizárólag azok részére ad ki díszoklevelet, akik az ELTE-n, illetve annak jogelőd intézményében szereztek diplomát, valamely a PPK képzési portfóliójában szereplő képzésen.</w:t>
      </w:r>
    </w:p>
    <w:p w:rsidR="000F31CC" w:rsidRPr="000F31CC" w:rsidRDefault="000F31CC" w:rsidP="000F31C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 xml:space="preserve">Az elmúlt években a </w:t>
      </w:r>
      <w:proofErr w:type="spellStart"/>
      <w:r w:rsidRPr="000F31CC">
        <w:rPr>
          <w:rFonts w:ascii="Times New Roman" w:eastAsia="Times New Roman" w:hAnsi="Times New Roman" w:cs="Times New Roman"/>
          <w:sz w:val="24"/>
          <w:szCs w:val="24"/>
          <w:lang w:eastAsia="hu-HU"/>
        </w:rPr>
        <w:t>PPK-n</w:t>
      </w:r>
      <w:proofErr w:type="spellEnd"/>
      <w:r w:rsidRPr="000F31CC">
        <w:rPr>
          <w:rFonts w:ascii="Times New Roman" w:eastAsia="Times New Roman" w:hAnsi="Times New Roman" w:cs="Times New Roman"/>
          <w:sz w:val="24"/>
          <w:szCs w:val="24"/>
          <w:lang w:eastAsia="hu-HU"/>
        </w:rPr>
        <w:t xml:space="preserve"> díszoklevelet igénylők közül a legtöbben az Apáczai Csere János Pedagógiai Főiskolán (50-60-65-70-75 éve) fejezték be tanulmányaikat, így ők annak jogutódjához, a Szegedi Tudományegyetem Juhász Gyula Pedagógusképző Karához, nyújthatják be kérelmeiket.</w:t>
      </w:r>
    </w:p>
    <w:p w:rsidR="000F31CC" w:rsidRPr="000F31CC" w:rsidRDefault="000F31CC" w:rsidP="000F31C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 xml:space="preserve">Azoknak az Apáczai Csere János Pedagógiai Főiskolán végzett pedagógusoknak sem tud az ELTE Pedagógiai és Pszichológiai Kar díszoklevelet kiállítani, akik a 2015. évet megelőző időszakban az ELTE </w:t>
      </w:r>
      <w:proofErr w:type="spellStart"/>
      <w:r w:rsidRPr="000F31CC">
        <w:rPr>
          <w:rFonts w:ascii="Times New Roman" w:eastAsia="Times New Roman" w:hAnsi="Times New Roman" w:cs="Times New Roman"/>
          <w:sz w:val="24"/>
          <w:szCs w:val="24"/>
          <w:lang w:eastAsia="hu-HU"/>
        </w:rPr>
        <w:t>PPK-n</w:t>
      </w:r>
      <w:proofErr w:type="spellEnd"/>
      <w:r w:rsidRPr="000F31CC">
        <w:rPr>
          <w:rFonts w:ascii="Times New Roman" w:eastAsia="Times New Roman" w:hAnsi="Times New Roman" w:cs="Times New Roman"/>
          <w:sz w:val="24"/>
          <w:szCs w:val="24"/>
          <w:lang w:eastAsia="hu-HU"/>
        </w:rPr>
        <w:t xml:space="preserve"> kérelmezték – és nyerték el – díszoklevelüket.</w:t>
      </w:r>
    </w:p>
    <w:p w:rsidR="000F31CC" w:rsidRPr="000F31CC" w:rsidRDefault="000F31CC" w:rsidP="000F31CC">
      <w:pPr>
        <w:spacing w:before="100" w:beforeAutospacing="1" w:after="100" w:afterAutospacing="1" w:line="240" w:lineRule="auto"/>
        <w:jc w:val="both"/>
        <w:outlineLvl w:val="2"/>
        <w:rPr>
          <w:rFonts w:ascii="Times New Roman" w:eastAsia="Times New Roman" w:hAnsi="Times New Roman" w:cs="Times New Roman"/>
          <w:b/>
          <w:bCs/>
          <w:sz w:val="26"/>
          <w:szCs w:val="26"/>
          <w:lang w:eastAsia="hu-HU"/>
        </w:rPr>
      </w:pPr>
      <w:r w:rsidRPr="000F31CC">
        <w:rPr>
          <w:rFonts w:ascii="Times New Roman" w:eastAsia="Times New Roman" w:hAnsi="Times New Roman" w:cs="Times New Roman"/>
          <w:b/>
          <w:bCs/>
          <w:sz w:val="26"/>
          <w:szCs w:val="26"/>
          <w:lang w:eastAsia="hu-HU"/>
        </w:rPr>
        <w:t>A JUBILEUMI DÍSZOKLEVÉL IRÁNTI KÉRELEMHEZ CSATOLNI KELL:</w:t>
      </w:r>
    </w:p>
    <w:p w:rsidR="000F31CC" w:rsidRPr="000F31CC" w:rsidRDefault="000F31CC" w:rsidP="000F31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 a kitöltött adatlapot (</w:t>
      </w:r>
      <w:hyperlink r:id="rId5" w:history="1">
        <w:r w:rsidRPr="000F31CC">
          <w:rPr>
            <w:rFonts w:ascii="Times New Roman" w:eastAsia="Times New Roman" w:hAnsi="Times New Roman" w:cs="Times New Roman"/>
            <w:color w:val="0000FF"/>
            <w:sz w:val="24"/>
            <w:szCs w:val="24"/>
            <w:u w:val="single"/>
            <w:lang w:eastAsia="hu-HU"/>
          </w:rPr>
          <w:t>Adatlap egyetemi jubileumi oklevél adományozáshoz</w:t>
        </w:r>
      </w:hyperlink>
      <w:r w:rsidRPr="000F31CC">
        <w:rPr>
          <w:rFonts w:ascii="Times New Roman" w:eastAsia="Times New Roman" w:hAnsi="Times New Roman" w:cs="Times New Roman"/>
          <w:sz w:val="24"/>
          <w:szCs w:val="24"/>
          <w:lang w:eastAsia="hu-HU"/>
        </w:rPr>
        <w:t>),</w:t>
      </w:r>
    </w:p>
    <w:p w:rsidR="000F31CC" w:rsidRPr="000F31CC" w:rsidRDefault="000F31CC" w:rsidP="000F31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az eredeti diploma másolatát,</w:t>
      </w:r>
    </w:p>
    <w:p w:rsidR="000F31CC" w:rsidRPr="000F31CC" w:rsidRDefault="000F31CC" w:rsidP="000F31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a szakmai munkásságot bemutató tényszerű önéletrajzot.</w:t>
      </w:r>
    </w:p>
    <w:p w:rsidR="000F31CC" w:rsidRPr="000F31CC" w:rsidRDefault="000F31CC" w:rsidP="000F31C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 xml:space="preserve">A dokumentumokat </w:t>
      </w:r>
      <w:r w:rsidRPr="000F31CC">
        <w:rPr>
          <w:rFonts w:ascii="Times New Roman" w:eastAsia="Times New Roman" w:hAnsi="Times New Roman" w:cs="Times New Roman"/>
          <w:b/>
          <w:sz w:val="24"/>
          <w:szCs w:val="24"/>
          <w:lang w:eastAsia="hu-HU"/>
        </w:rPr>
        <w:t>legkésőbb</w:t>
      </w:r>
      <w:r w:rsidRPr="000F31CC">
        <w:rPr>
          <w:rFonts w:ascii="Times New Roman" w:eastAsia="Times New Roman" w:hAnsi="Times New Roman" w:cs="Times New Roman"/>
          <w:sz w:val="24"/>
          <w:szCs w:val="24"/>
          <w:lang w:eastAsia="hu-HU"/>
        </w:rPr>
        <w:t> </w:t>
      </w:r>
      <w:r w:rsidRPr="000F31CC">
        <w:rPr>
          <w:rFonts w:ascii="Times New Roman" w:eastAsia="Times New Roman" w:hAnsi="Times New Roman" w:cs="Times New Roman"/>
          <w:b/>
          <w:bCs/>
          <w:sz w:val="24"/>
          <w:szCs w:val="24"/>
          <w:lang w:eastAsia="hu-HU"/>
        </w:rPr>
        <w:t>július 31-ig</w:t>
      </w:r>
      <w:r w:rsidRPr="000F31CC">
        <w:rPr>
          <w:rFonts w:ascii="Times New Roman" w:eastAsia="Times New Roman" w:hAnsi="Times New Roman" w:cs="Times New Roman"/>
          <w:sz w:val="24"/>
          <w:szCs w:val="24"/>
          <w:lang w:eastAsia="hu-HU"/>
        </w:rPr>
        <w:t xml:space="preserve"> az </w:t>
      </w:r>
      <w:r w:rsidRPr="000F31CC">
        <w:rPr>
          <w:rFonts w:ascii="Times New Roman" w:eastAsia="Times New Roman" w:hAnsi="Times New Roman" w:cs="Times New Roman"/>
          <w:b/>
          <w:sz w:val="24"/>
          <w:szCs w:val="24"/>
          <w:lang w:eastAsia="hu-HU"/>
        </w:rPr>
        <w:t>ELTE PPK Dékáni Hivatal részére kell benyújtani, vagy postai úton (1075 Budapest, Kazinczy u. 23-27.)</w:t>
      </w:r>
      <w:r w:rsidRPr="000F31CC">
        <w:rPr>
          <w:rFonts w:ascii="Times New Roman" w:eastAsia="Times New Roman" w:hAnsi="Times New Roman" w:cs="Times New Roman"/>
          <w:sz w:val="24"/>
          <w:szCs w:val="24"/>
          <w:lang w:eastAsia="hu-HU"/>
        </w:rPr>
        <w:t>, vagy elektronikusan a </w:t>
      </w:r>
      <w:hyperlink r:id="rId6" w:history="1">
        <w:r w:rsidRPr="000F31CC">
          <w:rPr>
            <w:rFonts w:ascii="Times New Roman" w:eastAsia="Times New Roman" w:hAnsi="Times New Roman" w:cs="Times New Roman"/>
            <w:color w:val="0000FF"/>
            <w:sz w:val="24"/>
            <w:szCs w:val="24"/>
            <w:u w:val="single"/>
            <w:lang w:eastAsia="hu-HU"/>
          </w:rPr>
          <w:t>dekani.hivatal@ppk.elte.hu</w:t>
        </w:r>
      </w:hyperlink>
      <w:r w:rsidRPr="000F31CC">
        <w:rPr>
          <w:rFonts w:ascii="Times New Roman" w:eastAsia="Times New Roman" w:hAnsi="Times New Roman" w:cs="Times New Roman"/>
          <w:sz w:val="24"/>
          <w:szCs w:val="24"/>
          <w:lang w:eastAsia="hu-HU"/>
        </w:rPr>
        <w:t> e-mail címre</w:t>
      </w:r>
      <w:bookmarkStart w:id="0" w:name="_GoBack"/>
      <w:bookmarkEnd w:id="0"/>
      <w:r w:rsidRPr="000F31CC">
        <w:rPr>
          <w:rFonts w:ascii="Times New Roman" w:eastAsia="Times New Roman" w:hAnsi="Times New Roman" w:cs="Times New Roman"/>
          <w:sz w:val="24"/>
          <w:szCs w:val="24"/>
          <w:lang w:eastAsia="hu-HU"/>
        </w:rPr>
        <w:t>.</w:t>
      </w:r>
    </w:p>
    <w:p w:rsidR="000F31CC" w:rsidRPr="000F31CC" w:rsidRDefault="000F31CC" w:rsidP="000F31CC">
      <w:pPr>
        <w:spacing w:after="0"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A díszoklevél igénylése ingyenes. Az oklevéllel semmilyen juttatás nem jár. A jubileumi díszoklevelek odaítéléséről szeptemberben születik döntés. Az ünnepségre minden évben egy alkalommal, az őszi időszakban az ELTE Rektora által meghatározott időpontban kerül sor, amelyről írásban küldenek értesítést. Az okleveleket  az ünnepség előtt nem áll módunkban kiadni. Az ünnepségen át nem adott okleveleket postán küldik ki az adatlapon megadott címre.</w:t>
      </w:r>
    </w:p>
    <w:p w:rsidR="000F31CC" w:rsidRPr="000F31CC" w:rsidRDefault="000F31CC" w:rsidP="000F31C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F31CC">
        <w:rPr>
          <w:rFonts w:ascii="Times New Roman" w:eastAsia="Times New Roman" w:hAnsi="Times New Roman" w:cs="Times New Roman"/>
          <w:sz w:val="24"/>
          <w:szCs w:val="24"/>
          <w:lang w:eastAsia="hu-HU"/>
        </w:rPr>
        <w:t xml:space="preserve">Bővebb információ az ELTE Pedagógiai és Pszichológiai Kar Dékáni Hivatalában kérhető (telefon: +36 1 461-4500/3874, e-mail: </w:t>
      </w:r>
      <w:hyperlink r:id="rId7" w:history="1">
        <w:r w:rsidRPr="000F31CC">
          <w:rPr>
            <w:rFonts w:ascii="Times New Roman" w:eastAsia="Times New Roman" w:hAnsi="Times New Roman" w:cs="Times New Roman"/>
            <w:color w:val="0000FF"/>
            <w:sz w:val="24"/>
            <w:szCs w:val="24"/>
            <w:u w:val="single"/>
            <w:lang w:eastAsia="hu-HU"/>
          </w:rPr>
          <w:t>dekani.hivatal@ppk.elte.hu</w:t>
        </w:r>
      </w:hyperlink>
      <w:r w:rsidRPr="000F31CC">
        <w:rPr>
          <w:rFonts w:ascii="Times New Roman" w:eastAsia="Times New Roman" w:hAnsi="Times New Roman" w:cs="Times New Roman"/>
          <w:sz w:val="24"/>
          <w:szCs w:val="24"/>
          <w:lang w:eastAsia="hu-HU"/>
        </w:rPr>
        <w:t>).</w:t>
      </w:r>
    </w:p>
    <w:p w:rsidR="000F31CC" w:rsidRDefault="000F31CC"/>
    <w:sectPr w:rsidR="000F3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3F1B"/>
    <w:multiLevelType w:val="multilevel"/>
    <w:tmpl w:val="659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CC"/>
    <w:rsid w:val="000F31CC"/>
    <w:rsid w:val="006931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3F06B-CD32-463B-9357-87D60476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F3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F3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F31C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F31C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F31C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F31CC"/>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0F31CC"/>
    <w:rPr>
      <w:b/>
      <w:bCs/>
    </w:rPr>
  </w:style>
  <w:style w:type="paragraph" w:styleId="NormlWeb">
    <w:name w:val="Normal (Web)"/>
    <w:basedOn w:val="Norml"/>
    <w:uiPriority w:val="99"/>
    <w:semiHidden/>
    <w:unhideWhenUsed/>
    <w:rsid w:val="000F3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F3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51448">
      <w:bodyDiv w:val="1"/>
      <w:marLeft w:val="0"/>
      <w:marRight w:val="0"/>
      <w:marTop w:val="0"/>
      <w:marBottom w:val="0"/>
      <w:divBdr>
        <w:top w:val="none" w:sz="0" w:space="0" w:color="auto"/>
        <w:left w:val="none" w:sz="0" w:space="0" w:color="auto"/>
        <w:bottom w:val="none" w:sz="0" w:space="0" w:color="auto"/>
        <w:right w:val="none" w:sz="0" w:space="0" w:color="auto"/>
      </w:divBdr>
      <w:divsChild>
        <w:div w:id="2028867660">
          <w:marLeft w:val="0"/>
          <w:marRight w:val="0"/>
          <w:marTop w:val="0"/>
          <w:marBottom w:val="0"/>
          <w:divBdr>
            <w:top w:val="none" w:sz="0" w:space="0" w:color="auto"/>
            <w:left w:val="none" w:sz="0" w:space="0" w:color="auto"/>
            <w:bottom w:val="none" w:sz="0" w:space="0" w:color="auto"/>
            <w:right w:val="none" w:sz="0" w:space="0" w:color="auto"/>
          </w:divBdr>
        </w:div>
        <w:div w:id="36105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kani.hivatal@pp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kani.hivatal@ppk.elte.hu?subject=jubielumi%20diplom%C3%A1k" TargetMode="External"/><Relationship Id="rId5" Type="http://schemas.openxmlformats.org/officeDocument/2006/relationships/hyperlink" Target="https://www.elte.hu/media/ca/e7/9ca0f52a9cc51fa4d83514cadaa025724526015a408dc801ca6fa6e1354d/Diszoklevel_adatlap_ELTE_PPK.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2094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Tőszegi Éva</dc:creator>
  <cp:keywords/>
  <dc:description/>
  <cp:lastModifiedBy>Nagyné Tőszegi Éva</cp:lastModifiedBy>
  <cp:revision>1</cp:revision>
  <dcterms:created xsi:type="dcterms:W3CDTF">2021-02-01T09:07:00Z</dcterms:created>
  <dcterms:modified xsi:type="dcterms:W3CDTF">2021-02-01T09:08:00Z</dcterms:modified>
</cp:coreProperties>
</file>